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2A" w:rsidRPr="0048562A" w:rsidRDefault="0048562A" w:rsidP="0048562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8562A">
        <w:rPr>
          <w:rFonts w:ascii="Times New Roman" w:eastAsia="Calibri" w:hAnsi="Times New Roman" w:cs="Times New Roman"/>
        </w:rPr>
        <w:t>КОМИТЕТ ПО ОБРАЗОВАНИЮ  АДМИНИСТРАЦИИ ГОРОДА УЛАН-УДЭ МУНИЦИПАЛЬНОЕ БЮДЖЕТНОЕ УЧРЕЖДЕНИЕ ДОПОЛНИТЕЛЬНОГО ОБРАЗОВАНИЯ «ДОМ ТВОРЧЕСТВА ОКТЯБРЬСКОГО РАЙОНА ГОРОДА УЛАН-УДЭ»</w:t>
      </w:r>
    </w:p>
    <w:p w:rsidR="0048562A" w:rsidRPr="0048562A" w:rsidRDefault="0048562A" w:rsidP="00BB651A">
      <w:pPr>
        <w:spacing w:after="0" w:line="240" w:lineRule="auto"/>
        <w:rPr>
          <w:rFonts w:ascii="Times New Roman" w:eastAsia="Calibri" w:hAnsi="Times New Roman" w:cs="Times New Roman"/>
        </w:rPr>
      </w:pPr>
    </w:p>
    <w:p w:rsidR="0048562A" w:rsidRPr="0048562A" w:rsidRDefault="0048562A" w:rsidP="0048562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B23841" w:rsidRPr="00B23841" w:rsidTr="00B23841">
        <w:trPr>
          <w:trHeight w:val="2235"/>
          <w:jc w:val="center"/>
        </w:trPr>
        <w:tc>
          <w:tcPr>
            <w:tcW w:w="3256" w:type="dxa"/>
            <w:hideMark/>
          </w:tcPr>
          <w:p w:rsidR="00B23841" w:rsidRPr="00B23841" w:rsidRDefault="00B23841" w:rsidP="00B2384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B23841" w:rsidRPr="00B23841" w:rsidRDefault="00B23841" w:rsidP="00B2384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</w:t>
            </w:r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3086" w:type="dxa"/>
            <w:hideMark/>
          </w:tcPr>
          <w:p w:rsidR="00B23841" w:rsidRPr="00B23841" w:rsidRDefault="00B23841" w:rsidP="00B23841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№ 03                     от «30»  августа 2024</w:t>
            </w:r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3201" w:type="dxa"/>
          </w:tcPr>
          <w:p w:rsidR="00B23841" w:rsidRPr="00B23841" w:rsidRDefault="00B23841" w:rsidP="00B2384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B23841" w:rsidRDefault="00B23841" w:rsidP="00B2384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приказом № </w:t>
            </w:r>
            <w:r w:rsidR="00756A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hi-IN" w:bidi="hi-IN"/>
              </w:rPr>
              <w:t>163</w:t>
            </w:r>
            <w:bookmarkStart w:id="0" w:name="_GoBack"/>
            <w:bookmarkEnd w:id="0"/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от  </w:t>
            </w:r>
          </w:p>
          <w:p w:rsidR="00B23841" w:rsidRPr="00B23841" w:rsidRDefault="00B23841" w:rsidP="00B2384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«30» августа 2024</w:t>
            </w:r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 </w:t>
            </w:r>
          </w:p>
          <w:p w:rsidR="00B23841" w:rsidRPr="00B23841" w:rsidRDefault="00B23841" w:rsidP="00B2384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B23841" w:rsidRPr="00B23841" w:rsidRDefault="00B23841" w:rsidP="00B2384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48562A" w:rsidRPr="0048562A" w:rsidRDefault="0048562A" w:rsidP="00B23841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48562A" w:rsidRPr="0048562A" w:rsidRDefault="0048562A" w:rsidP="00BB651A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48562A" w:rsidRPr="00903BA8" w:rsidRDefault="0048562A" w:rsidP="004856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BA8">
        <w:rPr>
          <w:rFonts w:ascii="Times New Roman" w:eastAsia="Calibri" w:hAnsi="Times New Roman" w:cs="Times New Roman"/>
          <w:b/>
          <w:sz w:val="28"/>
          <w:szCs w:val="28"/>
        </w:rPr>
        <w:t>Оценочные материалы</w:t>
      </w:r>
    </w:p>
    <w:p w:rsidR="0048562A" w:rsidRPr="00903BA8" w:rsidRDefault="0048562A" w:rsidP="004856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 общеобразовательной общеразвивающей  программы</w:t>
      </w:r>
    </w:p>
    <w:p w:rsidR="0048562A" w:rsidRPr="00903BA8" w:rsidRDefault="0048562A" w:rsidP="004856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художественной направленности</w:t>
      </w:r>
    </w:p>
    <w:p w:rsidR="0048562A" w:rsidRPr="00903BA8" w:rsidRDefault="0048562A" w:rsidP="004856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B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хореографического ансамбля </w:t>
      </w:r>
      <w:r w:rsidRPr="00903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«Звёздный путь»</w:t>
      </w:r>
    </w:p>
    <w:p w:rsidR="0048562A" w:rsidRPr="0048562A" w:rsidRDefault="0048562A" w:rsidP="004856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обучающихся: 7 – 12 лет</w:t>
      </w:r>
    </w:p>
    <w:p w:rsidR="0048562A" w:rsidRPr="00BB651A" w:rsidRDefault="0048562A" w:rsidP="00BB65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4 года</w:t>
      </w:r>
    </w:p>
    <w:p w:rsidR="0048562A" w:rsidRPr="0048562A" w:rsidRDefault="0048562A" w:rsidP="0048562A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48562A" w:rsidRPr="0048562A" w:rsidRDefault="00BB651A" w:rsidP="0048562A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Капчук</w:t>
      </w:r>
      <w:proofErr w:type="spellEnd"/>
      <w:r w:rsidR="0048562A"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Викторовна,</w:t>
      </w:r>
    </w:p>
    <w:p w:rsidR="0048562A" w:rsidRPr="0048562A" w:rsidRDefault="0048562A" w:rsidP="0048562A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48562A" w:rsidRPr="0048562A" w:rsidRDefault="0048562A" w:rsidP="0048562A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8562A" w:rsidRDefault="0048562A" w:rsidP="0048562A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Улан-Удэ,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84517" w:rsidRDefault="00584517" w:rsidP="0048562A">
      <w:pPr>
        <w:spacing w:after="0" w:line="36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достижений результатов</w:t>
      </w:r>
    </w:p>
    <w:p w:rsidR="0048562A" w:rsidRPr="0048562A" w:rsidRDefault="0048562A" w:rsidP="0048562A">
      <w:pPr>
        <w:spacing w:after="0" w:line="36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517" w:rsidRPr="0048562A" w:rsidRDefault="00584517" w:rsidP="0048562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62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Целью</w:t>
      </w:r>
      <w:r w:rsidRPr="004856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диагностики является определение уровня усвоения учебного материала, физического, творческого и личностного развития обучающихся, ведение мониторинга образовательного  процесса и индивидуального развития на основе полученных данных.</w:t>
      </w:r>
    </w:p>
    <w:p w:rsidR="00584517" w:rsidRPr="0048562A" w:rsidRDefault="00584517" w:rsidP="0048562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62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Задачами</w:t>
      </w:r>
      <w:r w:rsidRPr="004856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диагностики являются оперативное и своевременное выявление пробелов в учебном процессе, определение форм коррекционной работы.</w:t>
      </w:r>
    </w:p>
    <w:p w:rsidR="00584517" w:rsidRPr="0048562A" w:rsidRDefault="00584517" w:rsidP="0048562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84517" w:rsidRPr="0048562A" w:rsidRDefault="00584517" w:rsidP="004856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5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Диагностика проводится в несколько этапов: </w:t>
      </w:r>
    </w:p>
    <w:p w:rsidR="00584517" w:rsidRPr="0048562A" w:rsidRDefault="00584517" w:rsidP="0048562A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входная диагностика</w:t>
      </w:r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(проводится ежегодно в начале учебного года) – система тестовых заданий входной диагностики разработана с учетом возрастных особенностей детей. Данные задания позволяют выявить их природные данные (музыкальность, эмоциональная сфера, внимание, память, пластичность, гибкость, координация движений). </w:t>
      </w:r>
    </w:p>
    <w:p w:rsidR="00584517" w:rsidRPr="0048562A" w:rsidRDefault="00584517" w:rsidP="0048562A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промежуточная диагностика</w:t>
      </w:r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(проводится ежегодно в конце первого полугодия) – позволяет выявить достигнутый на данном этапе уровень освоения программы </w:t>
      </w:r>
      <w:proofErr w:type="gramStart"/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динамику физического, творческого и личностного развития, соответствие его прогнозируемому и на этой основе оценить успешность выбранных форм и методов обучения, а также при необходимости скорректировать их; </w:t>
      </w:r>
    </w:p>
    <w:p w:rsidR="00584517" w:rsidRPr="0048562A" w:rsidRDefault="00584517" w:rsidP="0048562A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итоговая диагностика</w:t>
      </w:r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(проводится ежегодно в конце учебного года) – это определение уровня освоения </w:t>
      </w:r>
      <w:proofErr w:type="gramStart"/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и отслеживание динамики индивидуального развития.</w:t>
      </w:r>
    </w:p>
    <w:p w:rsidR="00584517" w:rsidRPr="0048562A" w:rsidRDefault="00584517" w:rsidP="0048562A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517" w:rsidRPr="0048562A" w:rsidRDefault="00584517" w:rsidP="0048562A">
      <w:pPr>
        <w:shd w:val="clear" w:color="auto" w:fill="FFFFFF"/>
        <w:spacing w:after="0" w:line="360" w:lineRule="auto"/>
        <w:ind w:left="562"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517" w:rsidRDefault="00584517" w:rsidP="0048562A">
      <w:pPr>
        <w:shd w:val="clear" w:color="auto" w:fill="FFFFFF"/>
        <w:spacing w:after="0" w:line="360" w:lineRule="auto"/>
        <w:ind w:left="562"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562A" w:rsidRDefault="0048562A" w:rsidP="0048562A">
      <w:pPr>
        <w:shd w:val="clear" w:color="auto" w:fill="FFFFFF"/>
        <w:spacing w:after="0" w:line="360" w:lineRule="auto"/>
        <w:ind w:left="562"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562A" w:rsidRPr="0048562A" w:rsidRDefault="0048562A" w:rsidP="0048562A">
      <w:pPr>
        <w:shd w:val="clear" w:color="auto" w:fill="FFFFFF"/>
        <w:spacing w:after="0" w:line="360" w:lineRule="auto"/>
        <w:ind w:left="562"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517" w:rsidRDefault="00584517" w:rsidP="0048562A">
      <w:pPr>
        <w:shd w:val="clear" w:color="auto" w:fill="FFFFFF"/>
        <w:spacing w:after="0" w:line="360" w:lineRule="auto"/>
        <w:ind w:left="562"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Итоговая аттестация.</w:t>
      </w:r>
    </w:p>
    <w:p w:rsidR="0048562A" w:rsidRPr="0048562A" w:rsidRDefault="0048562A" w:rsidP="0048562A">
      <w:pPr>
        <w:shd w:val="clear" w:color="auto" w:fill="FFFFFF"/>
        <w:spacing w:after="0" w:line="360" w:lineRule="auto"/>
        <w:ind w:left="562"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517" w:rsidRPr="0048562A" w:rsidRDefault="00584517" w:rsidP="0048562A">
      <w:pPr>
        <w:shd w:val="clear" w:color="auto" w:fill="FFFFFF"/>
        <w:spacing w:after="0" w:line="360" w:lineRule="auto"/>
        <w:ind w:right="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аттестация обучающихся проводится по окончанию обучения с целью выявления уровня развития способностей и личностных качеств ребенка и их соответствия прогнозируемым результатам дополнительной общеобразовательной программы. </w:t>
      </w:r>
      <w:proofErr w:type="gramStart"/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обучающихся проводиться в следующих формах: тесты, зачеты, концерты, открытые занятия, конкурсы.</w:t>
      </w:r>
      <w:proofErr w:type="gramEnd"/>
    </w:p>
    <w:p w:rsidR="00584517" w:rsidRPr="0048562A" w:rsidRDefault="00584517" w:rsidP="0048562A">
      <w:pPr>
        <w:shd w:val="clear" w:color="auto" w:fill="FFFFFF"/>
        <w:spacing w:after="0" w:line="360" w:lineRule="auto"/>
        <w:ind w:right="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итоговой аттестации фиксируются в протоколе итоговой аттестации </w:t>
      </w:r>
      <w:proofErr w:type="gramStart"/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обучающийся полностью освоил дополнительную общеобразовательную программу и успешно прошел итоговую аттестацию, ему </w:t>
      </w:r>
      <w:proofErr w:type="spellStart"/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выдаѐтся</w:t>
      </w:r>
      <w:proofErr w:type="spellEnd"/>
      <w:r w:rsidRPr="0048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 об успешном окончании программы.</w:t>
      </w:r>
    </w:p>
    <w:p w:rsidR="00584517" w:rsidRPr="0048562A" w:rsidRDefault="00584517" w:rsidP="004856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оценки результатов обучения обучающихся объединения:</w:t>
      </w:r>
    </w:p>
    <w:p w:rsidR="00584517" w:rsidRPr="0048562A" w:rsidRDefault="00584517" w:rsidP="0048562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2A">
        <w:rPr>
          <w:rFonts w:ascii="Times New Roman" w:eastAsia="Calibri" w:hAnsi="Times New Roman" w:cs="Times New Roman"/>
          <w:sz w:val="24"/>
          <w:szCs w:val="24"/>
        </w:rPr>
        <w:t>устные опросы по разделам программы;</w:t>
      </w:r>
    </w:p>
    <w:p w:rsidR="00584517" w:rsidRPr="0048562A" w:rsidRDefault="00584517" w:rsidP="0048562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2A">
        <w:rPr>
          <w:rFonts w:ascii="Times New Roman" w:eastAsia="Calibri" w:hAnsi="Times New Roman" w:cs="Times New Roman"/>
          <w:sz w:val="24"/>
          <w:szCs w:val="24"/>
        </w:rPr>
        <w:t>контрольные срезы на знание танцевальной терминологии;</w:t>
      </w:r>
    </w:p>
    <w:p w:rsidR="00584517" w:rsidRPr="0048562A" w:rsidRDefault="00584517" w:rsidP="0048562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2A">
        <w:rPr>
          <w:rFonts w:ascii="Times New Roman" w:eastAsia="Calibri" w:hAnsi="Times New Roman" w:cs="Times New Roman"/>
          <w:sz w:val="24"/>
          <w:szCs w:val="24"/>
        </w:rPr>
        <w:t>контрольные зачеты по разделам программы;</w:t>
      </w:r>
    </w:p>
    <w:p w:rsidR="00584517" w:rsidRPr="0048562A" w:rsidRDefault="00584517" w:rsidP="0048562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2A">
        <w:rPr>
          <w:rFonts w:ascii="Times New Roman" w:eastAsia="Calibri" w:hAnsi="Times New Roman" w:cs="Times New Roman"/>
          <w:sz w:val="24"/>
          <w:szCs w:val="24"/>
        </w:rPr>
        <w:t>уровень освоения основных хореографических элементов;</w:t>
      </w:r>
    </w:p>
    <w:p w:rsidR="00584517" w:rsidRPr="0048562A" w:rsidRDefault="00584517" w:rsidP="0048562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2A">
        <w:rPr>
          <w:rFonts w:ascii="Times New Roman" w:eastAsia="Calibri" w:hAnsi="Times New Roman" w:cs="Times New Roman"/>
          <w:sz w:val="24"/>
          <w:szCs w:val="24"/>
        </w:rPr>
        <w:t>промежуточные аттестации;</w:t>
      </w:r>
    </w:p>
    <w:p w:rsidR="00584517" w:rsidRPr="0048562A" w:rsidRDefault="00584517" w:rsidP="0048562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2A">
        <w:rPr>
          <w:rFonts w:ascii="Times New Roman" w:eastAsia="Calibri" w:hAnsi="Times New Roman" w:cs="Times New Roman"/>
          <w:sz w:val="24"/>
          <w:szCs w:val="24"/>
        </w:rPr>
        <w:t>исполнительская практика;</w:t>
      </w:r>
    </w:p>
    <w:p w:rsidR="00584517" w:rsidRPr="0048562A" w:rsidRDefault="00584517" w:rsidP="0048562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2A">
        <w:rPr>
          <w:rFonts w:ascii="Times New Roman" w:eastAsia="Calibri" w:hAnsi="Times New Roman" w:cs="Times New Roman"/>
          <w:sz w:val="24"/>
          <w:szCs w:val="24"/>
        </w:rPr>
        <w:t>музыкально-ритмическое исполнительство;</w:t>
      </w:r>
    </w:p>
    <w:p w:rsidR="00584517" w:rsidRPr="0048562A" w:rsidRDefault="00584517" w:rsidP="0048562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62A">
        <w:rPr>
          <w:rFonts w:ascii="Times New Roman" w:eastAsia="Calibri" w:hAnsi="Times New Roman" w:cs="Times New Roman"/>
          <w:sz w:val="24"/>
          <w:szCs w:val="24"/>
        </w:rPr>
        <w:t>танцевальная импровизация на заданную тему.</w:t>
      </w:r>
    </w:p>
    <w:p w:rsidR="00584517" w:rsidRDefault="00584517" w:rsidP="0048562A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562A" w:rsidRDefault="0048562A" w:rsidP="0048562A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562A" w:rsidRDefault="0048562A" w:rsidP="0048562A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562A" w:rsidRDefault="0048562A" w:rsidP="0048562A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562A" w:rsidRPr="0048562A" w:rsidRDefault="0048562A" w:rsidP="0048562A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517" w:rsidRPr="0048562A" w:rsidRDefault="00584517" w:rsidP="0048562A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56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Оценочные материалы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«Образовательные результаты </w:t>
      </w:r>
      <w:proofErr w:type="gram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258"/>
        <w:gridCol w:w="1040"/>
        <w:gridCol w:w="1255"/>
        <w:gridCol w:w="973"/>
        <w:gridCol w:w="1706"/>
        <w:gridCol w:w="1238"/>
        <w:gridCol w:w="1125"/>
      </w:tblGrid>
      <w:tr w:rsidR="00584517" w:rsidRPr="0048562A" w:rsidTr="002124C1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Фамилия</w:t>
            </w:r>
          </w:p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Музыкаль</w:t>
            </w:r>
            <w:proofErr w:type="spellEnd"/>
          </w:p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Эмоцио</w:t>
            </w:r>
            <w:proofErr w:type="spellEnd"/>
          </w:p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нальноя</w:t>
            </w:r>
            <w:proofErr w:type="spellEnd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сфера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16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Пластичность, гибкость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Координа</w:t>
            </w:r>
            <w:proofErr w:type="spellEnd"/>
          </w:p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ция</w:t>
            </w:r>
            <w:proofErr w:type="spellEnd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движений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84517" w:rsidRPr="0048562A" w:rsidTr="002124C1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584517" w:rsidRPr="0048562A" w:rsidRDefault="00584517" w:rsidP="004856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84517" w:rsidRPr="0048562A" w:rsidRDefault="00584517" w:rsidP="004856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Универсальными критериями оценки могут стать:   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0-1 – низкий (ребенок не запомнил движения, не может сделать больше половины в такт и темп)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2- 4 – средний (ребенок выполняет в музыку половину и более движений, но отсутствует чистота исполнения)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4-5 – высокий (ребенок выполняет все движения в музыку и присутствует осмысленность в движениях, техничное и выразительное  исполнение комбинаций танца, эмоционально окрашенное)</w:t>
      </w:r>
    </w:p>
    <w:p w:rsidR="00584517" w:rsidRPr="0048562A" w:rsidRDefault="00584517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84517" w:rsidRPr="0048562A" w:rsidRDefault="00584517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«Личностные результаты </w:t>
      </w:r>
      <w:proofErr w:type="gram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584517" w:rsidRPr="0048562A" w:rsidRDefault="00584517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376"/>
        <w:gridCol w:w="1066"/>
        <w:gridCol w:w="953"/>
        <w:gridCol w:w="1871"/>
        <w:gridCol w:w="1441"/>
        <w:gridCol w:w="1371"/>
        <w:gridCol w:w="1181"/>
      </w:tblGrid>
      <w:tr w:rsidR="00584517" w:rsidRPr="0048562A" w:rsidTr="002124C1">
        <w:trPr>
          <w:trHeight w:val="351"/>
        </w:trPr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Фамилия</w:t>
            </w:r>
          </w:p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70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Кол-во баллов/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уровень</w:t>
            </w:r>
          </w:p>
        </w:tc>
      </w:tr>
      <w:tr w:rsidR="00584517" w:rsidRPr="0048562A" w:rsidTr="002124C1">
        <w:trPr>
          <w:trHeight w:val="6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Само-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оценка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Моти-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вация</w:t>
            </w:r>
            <w:proofErr w:type="spellEnd"/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Морально-этическое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оценивание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Направлен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ность</w:t>
            </w:r>
            <w:proofErr w:type="spellEnd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личности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</w:t>
            </w:r>
            <w:proofErr w:type="spellEnd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кое </w:t>
            </w: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мышле</w:t>
            </w:r>
            <w:proofErr w:type="spellEnd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4517" w:rsidRPr="0048562A" w:rsidTr="002124C1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84517" w:rsidRPr="0048562A" w:rsidTr="002124C1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584517" w:rsidRPr="0048562A" w:rsidRDefault="00584517" w:rsidP="0048562A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</w:p>
    <w:p w:rsidR="00584517" w:rsidRPr="0048562A" w:rsidRDefault="00584517" w:rsidP="0048562A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48562A">
        <w:rPr>
          <w:rFonts w:ascii="Times New Roman" w:eastAsia="Times New Roman" w:hAnsi="Times New Roman" w:cs="Times New Roman"/>
          <w:bCs/>
          <w:color w:val="181818"/>
          <w:sz w:val="24"/>
          <w:szCs w:val="24"/>
          <w:u w:val="single"/>
          <w:lang w:eastAsia="ru-RU"/>
        </w:rPr>
        <w:t>Методики диагностики личностных результатов: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Самооценка</w:t>
      </w: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- экспресс-диагностика «Оценки и самооценки учащихся»</w:t>
      </w:r>
    </w:p>
    <w:p w:rsidR="00584517" w:rsidRPr="0048562A" w:rsidRDefault="00584517" w:rsidP="0048562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методика определения самооценки Т.В. </w:t>
      </w:r>
      <w:proofErr w:type="spell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Дембо</w:t>
      </w:r>
      <w:proofErr w:type="spellEnd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Мотивация</w:t>
      </w: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методика изучения мотивов участия обучающихся в деятельности (разработана на основе методики проф. Л.В </w:t>
      </w:r>
      <w:proofErr w:type="spell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Байбородовой</w:t>
      </w:r>
      <w:proofErr w:type="spellEnd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Нравственно-этическое оценивание:</w:t>
      </w:r>
    </w:p>
    <w:p w:rsidR="00584517" w:rsidRPr="0048562A" w:rsidRDefault="00584517" w:rsidP="0048562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методика Н.П. Капустина</w:t>
      </w:r>
    </w:p>
    <w:p w:rsidR="00584517" w:rsidRPr="0048562A" w:rsidRDefault="00584517" w:rsidP="0048562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методика «Что такое хорошо, что такое плохо» </w:t>
      </w:r>
      <w:proofErr w:type="spell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Н.В.Кулешовой</w:t>
      </w:r>
      <w:proofErr w:type="spellEnd"/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Творческое мышление:</w:t>
      </w:r>
    </w:p>
    <w:p w:rsidR="00584517" w:rsidRPr="0048562A" w:rsidRDefault="00584517" w:rsidP="0048562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– диагностика Е.П. </w:t>
      </w:r>
      <w:proofErr w:type="spell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Торренса</w:t>
      </w:r>
      <w:proofErr w:type="spellEnd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«Креативность»</w:t>
      </w:r>
    </w:p>
    <w:p w:rsidR="00584517" w:rsidRPr="0048562A" w:rsidRDefault="00584517" w:rsidP="004856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03BA8" w:rsidRDefault="00903BA8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03BA8" w:rsidRDefault="00903BA8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03BA8" w:rsidRDefault="00903BA8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03BA8" w:rsidRDefault="00903BA8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03BA8" w:rsidRDefault="00903BA8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84517" w:rsidRPr="0048562A" w:rsidRDefault="00584517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«</w:t>
      </w:r>
      <w:proofErr w:type="spell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Метапредметные</w:t>
      </w:r>
      <w:proofErr w:type="spellEnd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результаты </w:t>
      </w:r>
      <w:proofErr w:type="gram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584517" w:rsidRPr="0048562A" w:rsidRDefault="00584517" w:rsidP="0048562A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671" w:type="dxa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660"/>
        <w:gridCol w:w="1683"/>
        <w:gridCol w:w="1980"/>
        <w:gridCol w:w="1827"/>
        <w:gridCol w:w="1701"/>
      </w:tblGrid>
      <w:tr w:rsidR="00584517" w:rsidRPr="0048562A" w:rsidTr="002124C1">
        <w:trPr>
          <w:trHeight w:val="301"/>
        </w:trPr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  <w:proofErr w:type="gram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/п</w:t>
            </w:r>
          </w:p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Фамилия</w:t>
            </w:r>
          </w:p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4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Общее кол-во баллов/</w:t>
            </w:r>
          </w:p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уровень</w:t>
            </w:r>
          </w:p>
        </w:tc>
      </w:tr>
      <w:tr w:rsidR="00584517" w:rsidRPr="0048562A" w:rsidTr="002124C1">
        <w:trPr>
          <w:trHeight w:val="3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Познаватель</w:t>
            </w:r>
            <w:proofErr w:type="spellEnd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Коммуникатив</w:t>
            </w:r>
            <w:proofErr w:type="spellEnd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4517" w:rsidRPr="0048562A" w:rsidTr="002124C1"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84517" w:rsidRPr="0048562A" w:rsidTr="002124C1"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517" w:rsidRPr="0048562A" w:rsidRDefault="00584517" w:rsidP="004856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856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584517" w:rsidRPr="0048562A" w:rsidRDefault="00584517" w:rsidP="0048562A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584517" w:rsidRPr="0048562A" w:rsidRDefault="00584517" w:rsidP="004856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48562A">
        <w:rPr>
          <w:rFonts w:ascii="Times New Roman" w:eastAsia="Times New Roman" w:hAnsi="Times New Roman" w:cs="Times New Roman"/>
          <w:bCs/>
          <w:color w:val="181818"/>
          <w:sz w:val="24"/>
          <w:szCs w:val="24"/>
          <w:u w:val="single"/>
          <w:lang w:eastAsia="ru-RU"/>
        </w:rPr>
        <w:t xml:space="preserve">Методики диагностики </w:t>
      </w:r>
      <w:proofErr w:type="spellStart"/>
      <w:r w:rsidRPr="0048562A">
        <w:rPr>
          <w:rFonts w:ascii="Times New Roman" w:eastAsia="Times New Roman" w:hAnsi="Times New Roman" w:cs="Times New Roman"/>
          <w:bCs/>
          <w:color w:val="181818"/>
          <w:sz w:val="24"/>
          <w:szCs w:val="24"/>
          <w:u w:val="single"/>
          <w:lang w:eastAsia="ru-RU"/>
        </w:rPr>
        <w:t>метапредметных</w:t>
      </w:r>
      <w:proofErr w:type="spellEnd"/>
      <w:r w:rsidRPr="0048562A">
        <w:rPr>
          <w:rFonts w:ascii="Times New Roman" w:eastAsia="Times New Roman" w:hAnsi="Times New Roman" w:cs="Times New Roman"/>
          <w:bCs/>
          <w:color w:val="181818"/>
          <w:sz w:val="24"/>
          <w:szCs w:val="24"/>
          <w:u w:val="single"/>
          <w:lang w:eastAsia="ru-RU"/>
        </w:rPr>
        <w:t xml:space="preserve"> результатов: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Познавательные: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- анкета «Познавательная потребность подростков»</w:t>
      </w:r>
    </w:p>
    <w:p w:rsidR="00584517" w:rsidRPr="0048562A" w:rsidRDefault="00584517" w:rsidP="0048562A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Шкала выраженности учебно-познавательных интересов Ю.Г. </w:t>
      </w:r>
      <w:proofErr w:type="spell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</w:rPr>
        <w:t>Ксензовой</w:t>
      </w:r>
      <w:proofErr w:type="spellEnd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Регулятивные:</w:t>
      </w:r>
    </w:p>
    <w:p w:rsidR="00584517" w:rsidRPr="0048562A" w:rsidRDefault="00584517" w:rsidP="0048562A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</w:rPr>
        <w:t>«Проба на внимание» П.  Гальперина</w:t>
      </w:r>
    </w:p>
    <w:p w:rsidR="00584517" w:rsidRPr="0048562A" w:rsidRDefault="00584517" w:rsidP="0048562A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Методика «Логические задачи» А. </w:t>
      </w:r>
      <w:proofErr w:type="spell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</w:rPr>
        <w:t>Зака</w:t>
      </w:r>
      <w:proofErr w:type="spellEnd"/>
    </w:p>
    <w:p w:rsidR="00584517" w:rsidRPr="0048562A" w:rsidRDefault="00584517" w:rsidP="004856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856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Коммуникативные:</w:t>
      </w:r>
    </w:p>
    <w:p w:rsidR="00584517" w:rsidRPr="0048562A" w:rsidRDefault="00584517" w:rsidP="0048562A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Методика Г.А. </w:t>
      </w:r>
      <w:proofErr w:type="spellStart"/>
      <w:r w:rsidRPr="0048562A">
        <w:rPr>
          <w:rFonts w:ascii="Times New Roman" w:eastAsia="Times New Roman" w:hAnsi="Times New Roman" w:cs="Times New Roman"/>
          <w:color w:val="181818"/>
          <w:sz w:val="24"/>
          <w:szCs w:val="24"/>
        </w:rPr>
        <w:t>Цукермана</w:t>
      </w:r>
      <w:proofErr w:type="spellEnd"/>
    </w:p>
    <w:p w:rsidR="00584517" w:rsidRPr="0048562A" w:rsidRDefault="00584517" w:rsidP="0048562A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517" w:rsidRPr="0048562A" w:rsidRDefault="00584517" w:rsidP="0048562A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517" w:rsidRPr="0048562A" w:rsidRDefault="00584517" w:rsidP="0048562A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AAF" w:rsidRPr="0048562A" w:rsidRDefault="00B3742A" w:rsidP="004856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85AAF" w:rsidRPr="0048562A" w:rsidSect="004856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F2" w:rsidRDefault="00A233F2" w:rsidP="0048562A">
      <w:pPr>
        <w:spacing w:after="0" w:line="240" w:lineRule="auto"/>
      </w:pPr>
      <w:r>
        <w:separator/>
      </w:r>
    </w:p>
  </w:endnote>
  <w:endnote w:type="continuationSeparator" w:id="0">
    <w:p w:rsidR="00A233F2" w:rsidRDefault="00A233F2" w:rsidP="0048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F2" w:rsidRDefault="00A233F2" w:rsidP="0048562A">
      <w:pPr>
        <w:spacing w:after="0" w:line="240" w:lineRule="auto"/>
      </w:pPr>
      <w:r>
        <w:separator/>
      </w:r>
    </w:p>
  </w:footnote>
  <w:footnote w:type="continuationSeparator" w:id="0">
    <w:p w:rsidR="00A233F2" w:rsidRDefault="00A233F2" w:rsidP="0048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84"/>
    <w:multiLevelType w:val="hybridMultilevel"/>
    <w:tmpl w:val="DC180FF0"/>
    <w:lvl w:ilvl="0" w:tplc="D1D6BA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E4495F"/>
    <w:multiLevelType w:val="hybridMultilevel"/>
    <w:tmpl w:val="6FA2F34A"/>
    <w:lvl w:ilvl="0" w:tplc="D97E6368">
      <w:start w:val="1"/>
      <w:numFmt w:val="bullet"/>
      <w:lvlText w:val="-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034463F"/>
    <w:multiLevelType w:val="hybridMultilevel"/>
    <w:tmpl w:val="7D9EAE56"/>
    <w:lvl w:ilvl="0" w:tplc="D97E6368">
      <w:start w:val="1"/>
      <w:numFmt w:val="bullet"/>
      <w:lvlText w:val="-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E387C84"/>
    <w:multiLevelType w:val="hybridMultilevel"/>
    <w:tmpl w:val="89947842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44FEF"/>
    <w:multiLevelType w:val="hybridMultilevel"/>
    <w:tmpl w:val="3F202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352BE8"/>
    <w:rsid w:val="0041118A"/>
    <w:rsid w:val="0048562A"/>
    <w:rsid w:val="00584517"/>
    <w:rsid w:val="005C1DD0"/>
    <w:rsid w:val="00731450"/>
    <w:rsid w:val="00756A24"/>
    <w:rsid w:val="008B7E4A"/>
    <w:rsid w:val="00903BA8"/>
    <w:rsid w:val="00A233F2"/>
    <w:rsid w:val="00A242FC"/>
    <w:rsid w:val="00B23841"/>
    <w:rsid w:val="00B865F7"/>
    <w:rsid w:val="00BB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62A"/>
  </w:style>
  <w:style w:type="paragraph" w:styleId="a5">
    <w:name w:val="footer"/>
    <w:basedOn w:val="a"/>
    <w:link w:val="a6"/>
    <w:uiPriority w:val="99"/>
    <w:unhideWhenUsed/>
    <w:rsid w:val="00485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562A"/>
  </w:style>
  <w:style w:type="table" w:customStyle="1" w:styleId="1">
    <w:name w:val="Сетка таблицы1"/>
    <w:basedOn w:val="a1"/>
    <w:next w:val="a7"/>
    <w:uiPriority w:val="39"/>
    <w:qFormat/>
    <w:rsid w:val="0048562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styleId="a7">
    <w:name w:val="Table Grid"/>
    <w:basedOn w:val="a1"/>
    <w:uiPriority w:val="59"/>
    <w:rsid w:val="00485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62A"/>
  </w:style>
  <w:style w:type="paragraph" w:styleId="a5">
    <w:name w:val="footer"/>
    <w:basedOn w:val="a"/>
    <w:link w:val="a6"/>
    <w:uiPriority w:val="99"/>
    <w:unhideWhenUsed/>
    <w:rsid w:val="00485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562A"/>
  </w:style>
  <w:style w:type="table" w:customStyle="1" w:styleId="1">
    <w:name w:val="Сетка таблицы1"/>
    <w:basedOn w:val="a1"/>
    <w:next w:val="a7"/>
    <w:uiPriority w:val="39"/>
    <w:qFormat/>
    <w:rsid w:val="0048562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styleId="a7">
    <w:name w:val="Table Grid"/>
    <w:basedOn w:val="a1"/>
    <w:uiPriority w:val="59"/>
    <w:rsid w:val="00485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OEM</cp:lastModifiedBy>
  <cp:revision>11</cp:revision>
  <dcterms:created xsi:type="dcterms:W3CDTF">2024-05-23T06:38:00Z</dcterms:created>
  <dcterms:modified xsi:type="dcterms:W3CDTF">2024-09-12T03:08:00Z</dcterms:modified>
</cp:coreProperties>
</file>